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04" w:rsidRDefault="001F6304" w:rsidP="00204005">
      <w:pPr>
        <w:rPr>
          <w:rFonts w:ascii="Trebuchet MS" w:hAnsi="Trebuchet MS"/>
          <w:b/>
          <w:lang w:val="ro-RO"/>
        </w:rPr>
      </w:pPr>
    </w:p>
    <w:p w:rsidR="001F6304" w:rsidRDefault="001F6304" w:rsidP="00144425">
      <w:pPr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36"/>
          <w:szCs w:val="36"/>
          <w:lang w:val="ro-RO"/>
        </w:rPr>
      </w:pPr>
      <w:r>
        <w:rPr>
          <w:rFonts w:ascii="Trebuchet MS" w:hAnsi="Trebuchet MS"/>
          <w:b/>
          <w:color w:val="000000"/>
          <w:sz w:val="36"/>
          <w:szCs w:val="36"/>
          <w:lang w:val="ro-RO"/>
        </w:rPr>
        <w:t>CRITERII DE DEPARTAJARE</w:t>
      </w:r>
      <w:r w:rsidRPr="003266E0">
        <w:rPr>
          <w:rFonts w:ascii="Trebuchet MS" w:hAnsi="Trebuchet MS"/>
          <w:b/>
          <w:color w:val="000000"/>
          <w:sz w:val="36"/>
          <w:szCs w:val="36"/>
          <w:lang w:val="ro-RO"/>
        </w:rPr>
        <w:t xml:space="preserve"> </w:t>
      </w:r>
    </w:p>
    <w:p w:rsidR="001F6304" w:rsidRPr="003266E0" w:rsidRDefault="001F6304" w:rsidP="00EC2548">
      <w:pPr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b/>
          <w:color w:val="000000"/>
          <w:sz w:val="36"/>
          <w:szCs w:val="36"/>
          <w:lang w:val="ro-RO"/>
        </w:rPr>
      </w:pPr>
      <w:r>
        <w:rPr>
          <w:rFonts w:ascii="Trebuchet MS" w:hAnsi="Trebuchet MS"/>
          <w:b/>
          <w:color w:val="000000"/>
          <w:sz w:val="36"/>
          <w:szCs w:val="36"/>
          <w:lang w:val="ro-RO"/>
        </w:rPr>
        <w:t>Pentru Punctaj Egal</w:t>
      </w:r>
      <w:bookmarkStart w:id="0" w:name="_GoBack"/>
      <w:bookmarkEnd w:id="0"/>
    </w:p>
    <w:p w:rsidR="001F6304" w:rsidRDefault="001F6304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  <w:r>
        <w:rPr>
          <w:rFonts w:ascii="Trebuchet MS" w:hAnsi="Trebuchet MS"/>
          <w:b/>
          <w:color w:val="000000"/>
          <w:sz w:val="20"/>
          <w:szCs w:val="20"/>
          <w:lang w:val="ro-RO"/>
        </w:rPr>
        <w:t>În caz de punctaj egal departajarea propunerilor se face în funcţie de punctajul obţinut la criteriile de evaluare a propunerii, după cum urmează:</w:t>
      </w:r>
    </w:p>
    <w:p w:rsidR="001F6304" w:rsidRPr="003266E0" w:rsidRDefault="001F6304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93"/>
        <w:gridCol w:w="6095"/>
        <w:gridCol w:w="2410"/>
      </w:tblGrid>
      <w:tr w:rsidR="001F6304" w:rsidRPr="009E4FAA" w:rsidTr="009E4FAA">
        <w:trPr>
          <w:tblHeader/>
        </w:trPr>
        <w:tc>
          <w:tcPr>
            <w:tcW w:w="993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Nr. crt</w:t>
            </w:r>
          </w:p>
        </w:tc>
        <w:tc>
          <w:tcPr>
            <w:tcW w:w="6095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Criteriu</w:t>
            </w:r>
          </w:p>
        </w:tc>
        <w:tc>
          <w:tcPr>
            <w:tcW w:w="2410" w:type="dxa"/>
            <w:shd w:val="clear" w:color="auto" w:fill="CCFF99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9E4FAA">
              <w:rPr>
                <w:rFonts w:ascii="Trebuchet MS" w:hAnsi="Trebuchet MS"/>
                <w:b/>
                <w:sz w:val="22"/>
                <w:szCs w:val="22"/>
                <w:lang w:val="ro-RO"/>
              </w:rPr>
              <w:t>Observaţii</w:t>
            </w: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6095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Impactul proiectului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6095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Claritatea obiectivelor,</w:t>
            </w: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metodologiei </w:t>
            </w: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ş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i planului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Metodologia de realizare a activităţilor, obţ</w:t>
            </w:r>
            <w:r>
              <w:rPr>
                <w:rFonts w:ascii="Trebuchet MS" w:hAnsi="Trebuchet MS"/>
                <w:sz w:val="20"/>
                <w:lang w:val="ro-RO" w:eastAsia="en-US"/>
              </w:rPr>
              <w:t>i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nerea rezultatelor</w:t>
            </w:r>
          </w:p>
        </w:tc>
        <w:tc>
          <w:tcPr>
            <w:tcW w:w="2410" w:type="dxa"/>
          </w:tcPr>
          <w:p w:rsidR="001F6304" w:rsidRPr="009E4FAA" w:rsidRDefault="001F6304" w:rsidP="009E4FAA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Claritatea obiectivelor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4D16BB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Calitatea planului de realizare ( Anexa 1-tabelul „descrierea realizării contractului)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3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Relevanţa</w:t>
            </w:r>
          </w:p>
        </w:tc>
        <w:tc>
          <w:tcPr>
            <w:tcW w:w="2410" w:type="dxa"/>
          </w:tcPr>
          <w:p w:rsidR="001F6304" w:rsidRPr="009E4FAA" w:rsidRDefault="001F6304" w:rsidP="0034535C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Faţă de domeniu de cercetare căruia i se adresează propunerea</w:t>
            </w:r>
            <w:r w:rsidRPr="006E76DC">
              <w:rPr>
                <w:rStyle w:val="FootnoteReference"/>
                <w:rFonts w:ascii="Trebuchet MS" w:hAnsi="Trebuchet MS"/>
                <w:sz w:val="20"/>
                <w:lang w:val="ro-RO" w:eastAsia="en-US"/>
              </w:rPr>
              <w:footnoteReference w:id="1"/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 xml:space="preserve"> 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Faţă de facilităţile şi expertiza IMT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4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Fezabilitate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rPr>
          <w:trHeight w:val="218"/>
        </w:trPr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Realismul solicitărilor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color w:val="000000"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  <w:vAlign w:val="center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Încadrarea în buget</w:t>
            </w:r>
          </w:p>
        </w:tc>
        <w:tc>
          <w:tcPr>
            <w:tcW w:w="2410" w:type="dxa"/>
          </w:tcPr>
          <w:p w:rsidR="001F6304" w:rsidRPr="009E4FAA" w:rsidRDefault="001F6304" w:rsidP="00D077C7">
            <w:pPr>
              <w:spacing w:before="40" w:after="40"/>
              <w:rPr>
                <w:rFonts w:ascii="Trebuchet MS" w:hAnsi="Trebuchet MS"/>
                <w:i/>
                <w:color w:val="000000"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5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Gradul de implicare al întreprinderii si expertiza in domeniul proiectului</w:t>
            </w:r>
          </w:p>
        </w:tc>
        <w:tc>
          <w:tcPr>
            <w:tcW w:w="2410" w:type="dxa"/>
          </w:tcPr>
          <w:p w:rsidR="001F6304" w:rsidRPr="009E4FAA" w:rsidRDefault="001F6304" w:rsidP="00B856C9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6</w:t>
            </w: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Corelarea activităţilor întreprinderii cu bugetul solicitat</w:t>
            </w:r>
          </w:p>
        </w:tc>
        <w:tc>
          <w:tcPr>
            <w:tcW w:w="2410" w:type="dxa"/>
          </w:tcPr>
          <w:p w:rsidR="001F6304" w:rsidRPr="009E4FAA" w:rsidRDefault="001F6304" w:rsidP="00B856C9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7.</w:t>
            </w:r>
          </w:p>
        </w:tc>
        <w:tc>
          <w:tcPr>
            <w:tcW w:w="6095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9E4FAA">
              <w:rPr>
                <w:rFonts w:ascii="Trebuchet MS" w:hAnsi="Trebuchet MS"/>
                <w:b/>
                <w:sz w:val="20"/>
                <w:szCs w:val="20"/>
                <w:lang w:val="ro-RO"/>
              </w:rPr>
              <w:t>Noutatea</w:t>
            </w:r>
          </w:p>
        </w:tc>
        <w:tc>
          <w:tcPr>
            <w:tcW w:w="2410" w:type="dxa"/>
          </w:tcPr>
          <w:p w:rsidR="001F6304" w:rsidRPr="009E4FAA" w:rsidRDefault="001F6304" w:rsidP="002532B0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115264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b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Propunerea urmăreşte introducerea de produse noi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/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î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mbunat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>ăţ</w:t>
            </w:r>
            <w:r w:rsidRPr="006E76DC">
              <w:rPr>
                <w:rFonts w:ascii="Trebuchet MS" w:hAnsi="Trebuchet MS"/>
                <w:color w:val="000000"/>
                <w:sz w:val="20"/>
                <w:lang w:val="ro-RO" w:eastAsia="en-US"/>
              </w:rPr>
              <w:t>ite</w:t>
            </w:r>
            <w:r w:rsidRPr="006E76DC">
              <w:rPr>
                <w:rFonts w:ascii="Trebuchet MS" w:hAnsi="Trebuchet MS"/>
                <w:sz w:val="20"/>
                <w:lang w:val="ro-RO" w:eastAsia="en-US"/>
              </w:rPr>
              <w:t xml:space="preserve"> pe piaţă?</w:t>
            </w:r>
          </w:p>
        </w:tc>
        <w:tc>
          <w:tcPr>
            <w:tcW w:w="2410" w:type="dxa"/>
          </w:tcPr>
          <w:p w:rsidR="001F6304" w:rsidRPr="009E4FAA" w:rsidRDefault="001F6304" w:rsidP="004D16BB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TRL-ul rezultatului final al proiectului:</w:t>
            </w:r>
          </w:p>
        </w:tc>
        <w:tc>
          <w:tcPr>
            <w:tcW w:w="2410" w:type="dxa"/>
          </w:tcPr>
          <w:p w:rsidR="001F6304" w:rsidRPr="009E4FAA" w:rsidRDefault="001F6304" w:rsidP="004D16BB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6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sz w:val="20"/>
                <w:szCs w:val="20"/>
                <w:lang w:val="ro-RO"/>
              </w:rPr>
            </w:pPr>
          </w:p>
        </w:tc>
      </w:tr>
      <w:tr w:rsidR="001F6304" w:rsidRPr="009E4FAA" w:rsidTr="009E4FAA">
        <w:tc>
          <w:tcPr>
            <w:tcW w:w="993" w:type="dxa"/>
          </w:tcPr>
          <w:p w:rsidR="001F6304" w:rsidRPr="009E4FAA" w:rsidRDefault="001F6304" w:rsidP="0054060D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6095" w:type="dxa"/>
          </w:tcPr>
          <w:p w:rsidR="001F6304" w:rsidRPr="006E76DC" w:rsidRDefault="001F6304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 w:val="20"/>
                <w:lang w:val="ro-RO" w:eastAsia="en-US"/>
              </w:rPr>
            </w:pPr>
            <w:r w:rsidRPr="006E76DC">
              <w:rPr>
                <w:rFonts w:ascii="Trebuchet MS" w:hAnsi="Trebuchet MS"/>
                <w:sz w:val="20"/>
                <w:lang w:val="ro-RO" w:eastAsia="en-US"/>
              </w:rPr>
              <w:t>TRL 5</w:t>
            </w:r>
          </w:p>
        </w:tc>
        <w:tc>
          <w:tcPr>
            <w:tcW w:w="2410" w:type="dxa"/>
          </w:tcPr>
          <w:p w:rsidR="001F6304" w:rsidRPr="009E4FAA" w:rsidRDefault="001F6304" w:rsidP="0054060D">
            <w:pPr>
              <w:spacing w:before="40" w:after="40"/>
              <w:rPr>
                <w:rFonts w:ascii="Trebuchet MS" w:hAnsi="Trebuchet MS"/>
                <w:i/>
                <w:color w:val="FF0000"/>
                <w:sz w:val="20"/>
                <w:szCs w:val="20"/>
                <w:lang w:val="ro-RO"/>
              </w:rPr>
            </w:pPr>
          </w:p>
        </w:tc>
      </w:tr>
    </w:tbl>
    <w:p w:rsidR="001F6304" w:rsidRPr="00C20FAF" w:rsidRDefault="001F6304" w:rsidP="00C20FAF">
      <w:pPr>
        <w:autoSpaceDE w:val="0"/>
        <w:autoSpaceDN w:val="0"/>
        <w:adjustRightInd w:val="0"/>
        <w:spacing w:line="360" w:lineRule="auto"/>
        <w:ind w:right="567"/>
        <w:rPr>
          <w:rFonts w:ascii="Trebuchet MS" w:hAnsi="Trebuchet MS"/>
          <w:b/>
          <w:color w:val="000000"/>
        </w:rPr>
      </w:pPr>
    </w:p>
    <w:p w:rsidR="001F6304" w:rsidRDefault="001F6304" w:rsidP="00C20FAF">
      <w:pPr>
        <w:autoSpaceDE w:val="0"/>
        <w:autoSpaceDN w:val="0"/>
        <w:adjustRightInd w:val="0"/>
        <w:spacing w:line="360" w:lineRule="auto"/>
        <w:ind w:right="567"/>
        <w:rPr>
          <w:rFonts w:ascii="Trebuchet MS" w:hAnsi="Trebuchet MS"/>
          <w:b/>
          <w:color w:val="000000"/>
        </w:rPr>
      </w:pPr>
      <w:r w:rsidRPr="00C20FAF">
        <w:rPr>
          <w:rFonts w:ascii="Trebuchet MS" w:hAnsi="Trebuchet MS"/>
          <w:b/>
          <w:color w:val="000000"/>
        </w:rPr>
        <w:t xml:space="preserve">Nota </w:t>
      </w:r>
    </w:p>
    <w:p w:rsidR="001F6304" w:rsidRPr="00C20FAF" w:rsidRDefault="001F6304" w:rsidP="00C20FAF">
      <w:pPr>
        <w:autoSpaceDE w:val="0"/>
        <w:autoSpaceDN w:val="0"/>
        <w:adjustRightInd w:val="0"/>
        <w:rPr>
          <w:rFonts w:ascii="Trebuchet MS" w:hAnsi="Trebuchet MS"/>
          <w:color w:val="000000"/>
        </w:rPr>
      </w:pPr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Daca</w:t>
      </w:r>
      <w:proofErr w:type="spellEnd"/>
      <w:r w:rsidRPr="00C20FAF">
        <w:rPr>
          <w:rFonts w:ascii="Trebuchet MS" w:hAnsi="Trebuchet MS"/>
          <w:color w:val="000000"/>
        </w:rPr>
        <w:t xml:space="preserve"> la </w:t>
      </w:r>
      <w:proofErr w:type="spellStart"/>
      <w:r w:rsidRPr="00C20FAF">
        <w:rPr>
          <w:rFonts w:ascii="Trebuchet MS" w:hAnsi="Trebuchet MS"/>
          <w:color w:val="000000"/>
        </w:rPr>
        <w:t>criterul</w:t>
      </w:r>
      <w:proofErr w:type="spellEnd"/>
      <w:r w:rsidRPr="00C20FAF">
        <w:rPr>
          <w:rFonts w:ascii="Trebuchet MS" w:hAnsi="Trebuchet MS"/>
          <w:color w:val="000000"/>
        </w:rPr>
        <w:t xml:space="preserve"> 1</w:t>
      </w:r>
      <w:r>
        <w:rPr>
          <w:rFonts w:ascii="Trebuchet MS" w:hAnsi="Trebuchet MS"/>
          <w:color w:val="000000"/>
        </w:rPr>
        <w:t>,</w:t>
      </w:r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b/>
          <w:color w:val="000000"/>
        </w:rPr>
        <w:t>Impactul</w:t>
      </w:r>
      <w:proofErr w:type="spellEnd"/>
      <w:r w:rsidRPr="00C20FAF">
        <w:rPr>
          <w:rFonts w:ascii="Trebuchet MS" w:hAnsi="Trebuchet MS"/>
          <w:b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b/>
          <w:color w:val="000000"/>
        </w:rPr>
        <w:t>proiectului</w:t>
      </w:r>
      <w:proofErr w:type="spellEnd"/>
      <w:r w:rsidRPr="00C20FAF">
        <w:rPr>
          <w:rFonts w:ascii="Trebuchet MS" w:hAnsi="Trebuchet MS"/>
          <w:color w:val="000000"/>
        </w:rPr>
        <w:t xml:space="preserve">, </w:t>
      </w:r>
      <w:proofErr w:type="spellStart"/>
      <w:r w:rsidRPr="00C20FAF">
        <w:rPr>
          <w:rFonts w:ascii="Trebuchet MS" w:hAnsi="Trebuchet MS"/>
          <w:color w:val="000000"/>
        </w:rPr>
        <w:t>punctajul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este</w:t>
      </w:r>
      <w:proofErr w:type="spellEnd"/>
      <w:r w:rsidRPr="00C20FAF">
        <w:rPr>
          <w:rFonts w:ascii="Trebuchet MS" w:hAnsi="Trebuchet MS"/>
          <w:color w:val="000000"/>
        </w:rPr>
        <w:t xml:space="preserve"> din </w:t>
      </w:r>
      <w:proofErr w:type="spellStart"/>
      <w:r w:rsidRPr="00C20FAF">
        <w:rPr>
          <w:rFonts w:ascii="Trebuchet MS" w:hAnsi="Trebuchet MS"/>
          <w:color w:val="000000"/>
        </w:rPr>
        <w:t>nou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egal</w:t>
      </w:r>
      <w:proofErr w:type="spellEnd"/>
      <w:proofErr w:type="gramStart"/>
      <w:r>
        <w:rPr>
          <w:rFonts w:ascii="Trebuchet MS" w:hAnsi="Trebuchet MS"/>
          <w:color w:val="000000"/>
        </w:rPr>
        <w:t>,</w:t>
      </w:r>
      <w:r w:rsidRPr="00C20FAF">
        <w:rPr>
          <w:rFonts w:ascii="Trebuchet MS" w:hAnsi="Trebuchet MS"/>
          <w:color w:val="000000"/>
        </w:rPr>
        <w:t xml:space="preserve">  se</w:t>
      </w:r>
      <w:proofErr w:type="gram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considera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si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criteriul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urmator</w:t>
      </w:r>
      <w:proofErr w:type="spellEnd"/>
      <w:r w:rsidRPr="00C20FAF">
        <w:rPr>
          <w:rFonts w:ascii="Trebuchet MS" w:hAnsi="Trebuchet MS"/>
          <w:color w:val="000000"/>
        </w:rPr>
        <w:t xml:space="preserve">,  </w:t>
      </w:r>
      <w:proofErr w:type="spellStart"/>
      <w:r w:rsidRPr="00C20FAF">
        <w:rPr>
          <w:rFonts w:ascii="Trebuchet MS" w:hAnsi="Trebuchet MS"/>
          <w:color w:val="000000"/>
        </w:rPr>
        <w:t>continuand</w:t>
      </w:r>
      <w:proofErr w:type="spellEnd"/>
      <w:r w:rsidRPr="00C20FAF">
        <w:rPr>
          <w:rFonts w:ascii="Trebuchet MS" w:hAnsi="Trebuchet MS"/>
          <w:color w:val="000000"/>
        </w:rPr>
        <w:t xml:space="preserve"> in </w:t>
      </w:r>
      <w:proofErr w:type="spellStart"/>
      <w:r w:rsidRPr="00C20FAF">
        <w:rPr>
          <w:rFonts w:ascii="Trebuchet MS" w:hAnsi="Trebuchet MS"/>
          <w:color w:val="000000"/>
        </w:rPr>
        <w:t>acelasi</w:t>
      </w:r>
      <w:proofErr w:type="spellEnd"/>
      <w:r w:rsidRPr="00C20FAF">
        <w:rPr>
          <w:rFonts w:ascii="Trebuchet MS" w:hAnsi="Trebuchet MS"/>
          <w:color w:val="000000"/>
        </w:rPr>
        <w:t xml:space="preserve"> mod, </w:t>
      </w:r>
      <w:proofErr w:type="spellStart"/>
      <w:r w:rsidRPr="00C20FAF">
        <w:rPr>
          <w:rFonts w:ascii="Trebuchet MS" w:hAnsi="Trebuchet MS"/>
          <w:color w:val="000000"/>
        </w:rPr>
        <w:t>daca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este</w:t>
      </w:r>
      <w:proofErr w:type="spellEnd"/>
      <w:r w:rsidRPr="00C20FAF">
        <w:rPr>
          <w:rFonts w:ascii="Trebuchet MS" w:hAnsi="Trebuchet MS"/>
          <w:color w:val="000000"/>
        </w:rPr>
        <w:t xml:space="preserve"> </w:t>
      </w:r>
      <w:proofErr w:type="spellStart"/>
      <w:r w:rsidRPr="00C20FAF">
        <w:rPr>
          <w:rFonts w:ascii="Trebuchet MS" w:hAnsi="Trebuchet MS"/>
          <w:color w:val="000000"/>
        </w:rPr>
        <w:t>cazul</w:t>
      </w:r>
      <w:proofErr w:type="spellEnd"/>
      <w:r w:rsidRPr="00C20FAF">
        <w:rPr>
          <w:rFonts w:ascii="Trebuchet MS" w:hAnsi="Trebuchet MS"/>
          <w:color w:val="000000"/>
        </w:rPr>
        <w:t>.</w:t>
      </w:r>
    </w:p>
    <w:p w:rsidR="001F6304" w:rsidRPr="00C20FAF" w:rsidRDefault="001F6304" w:rsidP="00C20FAF">
      <w:pPr>
        <w:autoSpaceDE w:val="0"/>
        <w:autoSpaceDN w:val="0"/>
        <w:adjustRightInd w:val="0"/>
        <w:rPr>
          <w:rFonts w:ascii="Trebuchet MS" w:hAnsi="Trebuchet MS"/>
          <w:color w:val="000000"/>
        </w:rPr>
      </w:pPr>
    </w:p>
    <w:sectPr w:rsidR="001F6304" w:rsidRPr="00C20FAF" w:rsidSect="00977EB8">
      <w:headerReference w:type="default" r:id="rId7"/>
      <w:footerReference w:type="default" r:id="rId8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2F2" w:rsidRDefault="005B62F2">
      <w:r>
        <w:separator/>
      </w:r>
    </w:p>
  </w:endnote>
  <w:endnote w:type="continuationSeparator" w:id="0">
    <w:p w:rsidR="005B62F2" w:rsidRDefault="005B6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04" w:rsidRPr="004C0EE5" w:rsidRDefault="001F6304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1F6304" w:rsidRPr="009912F9" w:rsidRDefault="001F6304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1F6304" w:rsidRPr="00144425" w:rsidRDefault="001F6304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/>
    </w:tblPr>
    <w:tblGrid>
      <w:gridCol w:w="3355"/>
      <w:gridCol w:w="3355"/>
      <w:gridCol w:w="3355"/>
    </w:tblGrid>
    <w:tr w:rsidR="001F6304" w:rsidRPr="00B66BEC">
      <w:trPr>
        <w:trHeight w:val="483"/>
      </w:trPr>
      <w:tc>
        <w:tcPr>
          <w:tcW w:w="3355" w:type="dxa"/>
        </w:tcPr>
        <w:p w:rsidR="001F6304" w:rsidRPr="00144425" w:rsidRDefault="001F6304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1F6304" w:rsidRPr="00A52BDF" w:rsidRDefault="001F6304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1F6304" w:rsidRDefault="00FB4324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371475"/>
                <wp:effectExtent l="0" t="0" r="9525" b="9525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Default="001F6304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1F6304" w:rsidRPr="00FA0CDF" w:rsidRDefault="001F6304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1F6304" w:rsidRPr="00C65D89" w:rsidRDefault="00F12653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3103D0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1F6304"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3103D0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1F6304" w:rsidRPr="00B66BEC">
      <w:trPr>
        <w:trHeight w:val="482"/>
      </w:trPr>
      <w:tc>
        <w:tcPr>
          <w:tcW w:w="3355" w:type="dxa"/>
        </w:tcPr>
        <w:p w:rsidR="001F6304" w:rsidRPr="00E52F7A" w:rsidRDefault="001F6304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1F6304" w:rsidRDefault="001F6304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1F6304" w:rsidRPr="004062C7" w:rsidRDefault="001F6304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1F6304" w:rsidRDefault="001F6304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2F2" w:rsidRDefault="005B62F2">
      <w:r>
        <w:separator/>
      </w:r>
    </w:p>
  </w:footnote>
  <w:footnote w:type="continuationSeparator" w:id="0">
    <w:p w:rsidR="005B62F2" w:rsidRDefault="005B62F2">
      <w:r>
        <w:continuationSeparator/>
      </w:r>
    </w:p>
  </w:footnote>
  <w:footnote w:id="1">
    <w:p w:rsidR="001F6304" w:rsidRDefault="001F6304" w:rsidP="00204005">
      <w:pPr>
        <w:pStyle w:val="FootnoteText"/>
        <w:ind w:left="142" w:hanging="142"/>
        <w:jc w:val="both"/>
      </w:pPr>
      <w:r>
        <w:rPr>
          <w:rStyle w:val="FootnoteReference"/>
        </w:rPr>
        <w:footnoteRef/>
      </w:r>
      <w:r>
        <w:t xml:space="preserve">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 xml:space="preserve">Microsenzori 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(de temperatura, bio-chimici, optici, de presiune)  pentru  detectia / identificarea persoanelor, a explozivilor / drogurilor etc., utilizabili in medii agresive si ostile, cu grad ridicat de periculozitate;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>Componete fotonice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 si sisteme cu aplicatii in spatiu si </w:t>
      </w:r>
      <w:r w:rsidRPr="00FD0B32">
        <w:rPr>
          <w:rFonts w:ascii="Trebuchet MS" w:hAnsi="Trebuchet MS"/>
          <w:i/>
          <w:sz w:val="18"/>
          <w:szCs w:val="18"/>
          <w:lang w:val="ro-RO"/>
        </w:rPr>
        <w:t>securitate (subdomeniile 2.2, 2.3)</w:t>
      </w:r>
      <w:r>
        <w:rPr>
          <w:rFonts w:ascii="Trebuchet MS" w:hAnsi="Trebuchet MS"/>
          <w:i/>
          <w:sz w:val="18"/>
          <w:szCs w:val="18"/>
          <w:lang w:val="ro-RO"/>
        </w:rPr>
        <w:t xml:space="preserve">;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Dispozitive si sisteme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 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pentru unde milimetrice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, submilimetrice si in domeniul Terahertzilor- pentru domeniile: „2.2. Spatiu, </w:t>
      </w:r>
      <w:r w:rsidRPr="00A47728">
        <w:rPr>
          <w:rFonts w:ascii="Trebuchet MS" w:hAnsi="Trebuchet MS"/>
          <w:i/>
          <w:sz w:val="18"/>
          <w:szCs w:val="18"/>
          <w:lang w:val="ro-RO"/>
        </w:rPr>
        <w:t>2.3. Securitate”</w:t>
      </w:r>
      <w:r>
        <w:rPr>
          <w:rFonts w:ascii="Trebuchet MS" w:hAnsi="Trebuchet MS"/>
          <w:i/>
          <w:sz w:val="18"/>
          <w:szCs w:val="18"/>
          <w:lang w:val="ro-RO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304" w:rsidRDefault="001F6304" w:rsidP="00FA6CA9">
    <w:pPr>
      <w:pStyle w:val="Header"/>
      <w:rPr>
        <w:sz w:val="8"/>
        <w:szCs w:val="8"/>
      </w:rPr>
    </w:pPr>
  </w:p>
  <w:p w:rsidR="001F6304" w:rsidRPr="00F3192D" w:rsidRDefault="001F6304" w:rsidP="00FA6CA9">
    <w:pPr>
      <w:pStyle w:val="Header"/>
      <w:rPr>
        <w:sz w:val="8"/>
        <w:szCs w:val="8"/>
      </w:rPr>
    </w:pPr>
  </w:p>
  <w:p w:rsidR="001F6304" w:rsidRDefault="001F6304" w:rsidP="003D3462">
    <w:pPr>
      <w:pStyle w:val="Header"/>
      <w:rPr>
        <w:sz w:val="8"/>
        <w:szCs w:val="8"/>
      </w:rPr>
    </w:pPr>
  </w:p>
  <w:tbl>
    <w:tblPr>
      <w:tblW w:w="0" w:type="auto"/>
      <w:tblLook w:val="00A0"/>
    </w:tblPr>
    <w:tblGrid>
      <w:gridCol w:w="3343"/>
      <w:gridCol w:w="3343"/>
      <w:gridCol w:w="3344"/>
    </w:tblGrid>
    <w:tr w:rsidR="001F6304" w:rsidRPr="00B66BEC">
      <w:trPr>
        <w:trHeight w:val="1095"/>
      </w:trPr>
      <w:tc>
        <w:tcPr>
          <w:tcW w:w="3343" w:type="dxa"/>
        </w:tcPr>
        <w:p w:rsidR="001F6304" w:rsidRPr="00B66BEC" w:rsidRDefault="00FB4324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1F6304" w:rsidRPr="00B66BEC" w:rsidRDefault="00FB4324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57225" cy="65722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1F6304" w:rsidRPr="00B66BEC" w:rsidRDefault="001F6304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1F6304" w:rsidRPr="00007B66" w:rsidRDefault="001F6304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1F6304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FB4324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Pr="00B66BEC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1F6304" w:rsidRDefault="001F6304" w:rsidP="003D3462">
    <w:pPr>
      <w:pStyle w:val="Header"/>
      <w:rPr>
        <w:sz w:val="8"/>
        <w:szCs w:val="8"/>
      </w:rPr>
    </w:pPr>
  </w:p>
  <w:p w:rsidR="001F6304" w:rsidRDefault="001F6304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1F6304" w:rsidRPr="00FA1F87" w:rsidRDefault="001F6304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proofErr w:type="spellStart"/>
    <w:r w:rsidRPr="00FA1F87">
      <w:rPr>
        <w:rFonts w:ascii="Trebuchet MS" w:hAnsi="Trebuchet MS"/>
        <w:b/>
        <w:sz w:val="22"/>
        <w:szCs w:val="22"/>
      </w:rPr>
      <w:t>Proiect</w:t>
    </w:r>
    <w:proofErr w:type="spellEnd"/>
    <w:r w:rsidRPr="00FA1F87">
      <w:rPr>
        <w:rFonts w:ascii="Trebuchet MS" w:hAnsi="Trebuchet MS"/>
        <w:b/>
        <w:sz w:val="22"/>
        <w:szCs w:val="22"/>
      </w:rPr>
      <w:t xml:space="preserve"> 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proofErr w:type="spellStart"/>
    <w:r w:rsidRPr="00FA1F87">
      <w:rPr>
        <w:rFonts w:ascii="Trebuchet MS" w:hAnsi="Trebuchet MS"/>
        <w:sz w:val="22"/>
        <w:szCs w:val="22"/>
      </w:rPr>
      <w:t>Parteneriat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în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exploatarea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Tehnologiilor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Generice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Esenţiale</w:t>
    </w:r>
    <w:proofErr w:type="spellEnd"/>
    <w:r w:rsidRPr="00FA1F87">
      <w:rPr>
        <w:rFonts w:ascii="Trebuchet MS" w:hAnsi="Trebuchet MS"/>
        <w:sz w:val="22"/>
        <w:szCs w:val="22"/>
      </w:rPr>
      <w:t xml:space="preserve"> (TGE), </w:t>
    </w:r>
    <w:proofErr w:type="spellStart"/>
    <w:r w:rsidRPr="00FA1F87">
      <w:rPr>
        <w:rFonts w:ascii="Trebuchet MS" w:hAnsi="Trebuchet MS"/>
        <w:sz w:val="22"/>
        <w:szCs w:val="22"/>
      </w:rPr>
      <w:t>utilizând</w:t>
    </w:r>
    <w:proofErr w:type="spellEnd"/>
    <w:r w:rsidRPr="00FA1F87">
      <w:rPr>
        <w:rFonts w:ascii="Trebuchet MS" w:hAnsi="Trebuchet MS"/>
        <w:sz w:val="22"/>
        <w:szCs w:val="22"/>
      </w:rPr>
      <w:t xml:space="preserve"> o </w:t>
    </w:r>
    <w:proofErr w:type="spellStart"/>
    <w:r w:rsidRPr="00FA1F87">
      <w:rPr>
        <w:rFonts w:ascii="Trebuchet MS" w:hAnsi="Trebuchet MS"/>
        <w:sz w:val="22"/>
        <w:szCs w:val="22"/>
      </w:rPr>
      <w:t>PLATformă</w:t>
    </w:r>
    <w:proofErr w:type="spellEnd"/>
    <w:r w:rsidRPr="00FA1F87">
      <w:rPr>
        <w:rFonts w:ascii="Trebuchet MS" w:hAnsi="Trebuchet MS"/>
        <w:sz w:val="22"/>
        <w:szCs w:val="22"/>
      </w:rPr>
      <w:t xml:space="preserve"> de </w:t>
    </w:r>
    <w:proofErr w:type="spellStart"/>
    <w:r w:rsidRPr="00FA1F87">
      <w:rPr>
        <w:rFonts w:ascii="Trebuchet MS" w:hAnsi="Trebuchet MS"/>
        <w:sz w:val="22"/>
        <w:szCs w:val="22"/>
      </w:rPr>
      <w:t>interacţiune</w:t>
    </w:r>
    <w:proofErr w:type="spellEnd"/>
    <w:r w:rsidRPr="00FA1F87">
      <w:rPr>
        <w:rFonts w:ascii="Trebuchet MS" w:hAnsi="Trebuchet MS"/>
        <w:sz w:val="22"/>
        <w:szCs w:val="22"/>
      </w:rPr>
      <w:t xml:space="preserve"> cu </w:t>
    </w:r>
    <w:proofErr w:type="spellStart"/>
    <w:r w:rsidRPr="00FA1F87">
      <w:rPr>
        <w:rFonts w:ascii="Trebuchet MS" w:hAnsi="Trebuchet MS"/>
        <w:sz w:val="22"/>
        <w:szCs w:val="22"/>
      </w:rPr>
      <w:t>întreprinderile</w:t>
    </w:r>
    <w:proofErr w:type="spellEnd"/>
    <w:r w:rsidRPr="00FA1F87">
      <w:rPr>
        <w:rFonts w:ascii="Trebuchet MS" w:hAnsi="Trebuchet MS"/>
        <w:sz w:val="22"/>
        <w:szCs w:val="22"/>
      </w:rPr>
      <w:t xml:space="preserve"> competitive TGE-PLAT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proofErr w:type="gramStart"/>
    <w:r w:rsidRPr="00FA1F87">
      <w:rPr>
        <w:rFonts w:ascii="Trebuchet MS" w:hAnsi="Trebuchet MS"/>
        <w:b/>
        <w:sz w:val="22"/>
        <w:szCs w:val="22"/>
      </w:rPr>
      <w:t>cod</w:t>
    </w:r>
    <w:proofErr w:type="gramEnd"/>
    <w:r w:rsidRPr="00FA1F87">
      <w:rPr>
        <w:rFonts w:ascii="Trebuchet MS" w:hAnsi="Trebuchet MS"/>
        <w:b/>
        <w:sz w:val="22"/>
        <w:szCs w:val="22"/>
      </w:rPr>
      <w:t xml:space="preserve"> SMIS 2014+ 105623</w:t>
    </w:r>
  </w:p>
  <w:p w:rsidR="001F6304" w:rsidRPr="00D17554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1F6304" w:rsidRPr="004C0EE5" w:rsidRDefault="001F6304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7B96"/>
    <w:rsid w:val="00084342"/>
    <w:rsid w:val="000A10E9"/>
    <w:rsid w:val="000B569F"/>
    <w:rsid w:val="000B7747"/>
    <w:rsid w:val="000D3E3C"/>
    <w:rsid w:val="000E6B67"/>
    <w:rsid w:val="000F75A3"/>
    <w:rsid w:val="00103112"/>
    <w:rsid w:val="00114231"/>
    <w:rsid w:val="00115264"/>
    <w:rsid w:val="00116038"/>
    <w:rsid w:val="00120DD8"/>
    <w:rsid w:val="0012477F"/>
    <w:rsid w:val="0012751F"/>
    <w:rsid w:val="00140F82"/>
    <w:rsid w:val="00143A86"/>
    <w:rsid w:val="00144425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304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3014AB"/>
    <w:rsid w:val="00303E31"/>
    <w:rsid w:val="003103D0"/>
    <w:rsid w:val="00323C58"/>
    <w:rsid w:val="003266E0"/>
    <w:rsid w:val="0034535C"/>
    <w:rsid w:val="0035154E"/>
    <w:rsid w:val="003520DE"/>
    <w:rsid w:val="00376250"/>
    <w:rsid w:val="00376D28"/>
    <w:rsid w:val="00377BD6"/>
    <w:rsid w:val="00382D82"/>
    <w:rsid w:val="003923AB"/>
    <w:rsid w:val="003B1665"/>
    <w:rsid w:val="003B2AC9"/>
    <w:rsid w:val="003C182F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5E5F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9360F"/>
    <w:rsid w:val="005A38A5"/>
    <w:rsid w:val="005B62F2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D6E73"/>
    <w:rsid w:val="006D74F4"/>
    <w:rsid w:val="006E76DC"/>
    <w:rsid w:val="006F7593"/>
    <w:rsid w:val="00712C00"/>
    <w:rsid w:val="0074596B"/>
    <w:rsid w:val="007604FB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B0220"/>
    <w:rsid w:val="009E419B"/>
    <w:rsid w:val="009E4FAA"/>
    <w:rsid w:val="00A069CB"/>
    <w:rsid w:val="00A1795A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41E2"/>
    <w:rsid w:val="00BF68BE"/>
    <w:rsid w:val="00C03775"/>
    <w:rsid w:val="00C126E5"/>
    <w:rsid w:val="00C20FAF"/>
    <w:rsid w:val="00C2126E"/>
    <w:rsid w:val="00C3492A"/>
    <w:rsid w:val="00C35F17"/>
    <w:rsid w:val="00C46259"/>
    <w:rsid w:val="00C65D89"/>
    <w:rsid w:val="00C76FA6"/>
    <w:rsid w:val="00C7757E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1130D"/>
    <w:rsid w:val="00E14657"/>
    <w:rsid w:val="00E23364"/>
    <w:rsid w:val="00E52F7A"/>
    <w:rsid w:val="00E57DB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2653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4324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265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1265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1265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265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2653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1265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12653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12653"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12653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12653"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12653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1265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1265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1265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F12653"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F12653"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2653"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2653"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3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danac</cp:lastModifiedBy>
  <cp:revision>2</cp:revision>
  <cp:lastPrinted>2017-08-31T09:32:00Z</cp:lastPrinted>
  <dcterms:created xsi:type="dcterms:W3CDTF">2019-12-18T09:41:00Z</dcterms:created>
  <dcterms:modified xsi:type="dcterms:W3CDTF">2019-12-18T09:41:00Z</dcterms:modified>
</cp:coreProperties>
</file>